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1E" w:rsidRDefault="002859F1">
      <w:pPr>
        <w:jc w:val="center"/>
        <w:rPr>
          <w:rFonts w:asciiTheme="minorEastAsia" w:hAnsiTheme="minorEastAsia" w:cs="楷体_GB2312"/>
          <w:b/>
          <w:bCs/>
          <w:sz w:val="44"/>
          <w:szCs w:val="44"/>
        </w:rPr>
      </w:pPr>
      <w:r>
        <w:rPr>
          <w:rFonts w:asciiTheme="minorEastAsia" w:hAnsiTheme="minorEastAsia" w:cs="楷体_GB2312" w:hint="eastAsia"/>
          <w:b/>
          <w:bCs/>
          <w:sz w:val="44"/>
          <w:szCs w:val="44"/>
        </w:rPr>
        <w:t>江苏省盱眙中学高考标准化考场</w:t>
      </w:r>
    </w:p>
    <w:p w:rsidR="001D001E" w:rsidRDefault="002859F1">
      <w:pPr>
        <w:jc w:val="center"/>
        <w:rPr>
          <w:rFonts w:asciiTheme="minorEastAsia" w:hAnsiTheme="minorEastAsia" w:cs="楷体_GB2312"/>
          <w:b/>
          <w:bCs/>
          <w:sz w:val="44"/>
          <w:szCs w:val="44"/>
        </w:rPr>
      </w:pPr>
      <w:r>
        <w:rPr>
          <w:rFonts w:asciiTheme="minorEastAsia" w:hAnsiTheme="minorEastAsia" w:cs="楷体_GB2312" w:hint="eastAsia"/>
          <w:b/>
          <w:bCs/>
          <w:sz w:val="44"/>
          <w:szCs w:val="44"/>
        </w:rPr>
        <w:t>集中供电线路改造项目</w:t>
      </w:r>
    </w:p>
    <w:p w:rsidR="001D001E" w:rsidRDefault="002859F1">
      <w:pPr>
        <w:pStyle w:val="2"/>
        <w:ind w:leftChars="0" w:left="0" w:firstLineChars="0" w:firstLine="0"/>
        <w:jc w:val="center"/>
        <w:rPr>
          <w:rFonts w:asciiTheme="minorEastAsia" w:hAnsiTheme="minorEastAsia" w:cs="楷体_GB2312"/>
          <w:b/>
          <w:bCs/>
          <w:sz w:val="30"/>
          <w:szCs w:val="30"/>
        </w:rPr>
      </w:pPr>
      <w:r>
        <w:rPr>
          <w:rFonts w:asciiTheme="minorEastAsia" w:hAnsiTheme="minorEastAsia" w:cs="楷体_GB2312" w:hint="eastAsia"/>
          <w:b/>
          <w:bCs/>
          <w:sz w:val="44"/>
          <w:szCs w:val="44"/>
        </w:rPr>
        <w:t>招</w:t>
      </w:r>
      <w:r>
        <w:rPr>
          <w:rFonts w:asciiTheme="minorEastAsia" w:hAnsiTheme="minorEastAsia" w:cs="楷体_GB2312" w:hint="eastAsia"/>
          <w:b/>
          <w:bCs/>
          <w:sz w:val="44"/>
          <w:szCs w:val="44"/>
        </w:rPr>
        <w:t xml:space="preserve">  </w:t>
      </w:r>
      <w:r>
        <w:rPr>
          <w:rFonts w:asciiTheme="minorEastAsia" w:hAnsiTheme="minorEastAsia" w:cs="楷体_GB2312" w:hint="eastAsia"/>
          <w:b/>
          <w:bCs/>
          <w:sz w:val="44"/>
          <w:szCs w:val="44"/>
        </w:rPr>
        <w:t>标</w:t>
      </w:r>
      <w:r>
        <w:rPr>
          <w:rFonts w:asciiTheme="minorEastAsia" w:hAnsiTheme="minorEastAsia" w:cs="楷体_GB2312" w:hint="eastAsia"/>
          <w:b/>
          <w:bCs/>
          <w:sz w:val="44"/>
          <w:szCs w:val="44"/>
        </w:rPr>
        <w:t xml:space="preserve">  </w:t>
      </w:r>
      <w:r>
        <w:rPr>
          <w:rFonts w:asciiTheme="minorEastAsia" w:hAnsiTheme="minorEastAsia" w:cs="楷体_GB2312" w:hint="eastAsia"/>
          <w:b/>
          <w:bCs/>
          <w:sz w:val="44"/>
          <w:szCs w:val="44"/>
        </w:rPr>
        <w:t>文</w:t>
      </w:r>
      <w:r>
        <w:rPr>
          <w:rFonts w:asciiTheme="minorEastAsia" w:hAnsiTheme="minorEastAsia" w:cs="楷体_GB2312" w:hint="eastAsia"/>
          <w:b/>
          <w:bCs/>
          <w:sz w:val="44"/>
          <w:szCs w:val="44"/>
        </w:rPr>
        <w:t xml:space="preserve">  </w:t>
      </w:r>
      <w:r>
        <w:rPr>
          <w:rFonts w:asciiTheme="minorEastAsia" w:hAnsiTheme="minorEastAsia" w:cs="楷体_GB2312" w:hint="eastAsia"/>
          <w:b/>
          <w:bCs/>
          <w:sz w:val="44"/>
          <w:szCs w:val="44"/>
        </w:rPr>
        <w:t>件</w:t>
      </w:r>
    </w:p>
    <w:p w:rsidR="001D001E" w:rsidRDefault="002859F1">
      <w:pPr>
        <w:spacing w:line="440" w:lineRule="exact"/>
        <w:rPr>
          <w:rFonts w:asciiTheme="minorEastAsia" w:hAnsiTheme="minorEastAsia" w:cs="楷体_GB2312"/>
          <w:sz w:val="30"/>
          <w:szCs w:val="30"/>
        </w:rPr>
      </w:pPr>
      <w:r>
        <w:rPr>
          <w:rFonts w:asciiTheme="minorEastAsia" w:hAnsiTheme="minorEastAsia" w:cs="楷体_GB2312" w:hint="eastAsia"/>
          <w:b/>
          <w:bCs/>
          <w:sz w:val="32"/>
          <w:szCs w:val="32"/>
        </w:rPr>
        <w:t>一、项目名称：</w:t>
      </w:r>
      <w:r>
        <w:rPr>
          <w:rFonts w:asciiTheme="minorEastAsia" w:hAnsiTheme="minorEastAsia" w:cs="楷体_GB2312" w:hint="eastAsia"/>
          <w:sz w:val="30"/>
          <w:szCs w:val="30"/>
        </w:rPr>
        <w:t>江苏省盱眙中学高考标准化考场集中供电线路改造项目</w:t>
      </w:r>
    </w:p>
    <w:p w:rsidR="001D001E" w:rsidRDefault="002859F1">
      <w:pPr>
        <w:spacing w:line="440" w:lineRule="exact"/>
        <w:rPr>
          <w:rFonts w:asciiTheme="minorEastAsia" w:hAnsiTheme="minorEastAsia" w:cs="Times New Roman"/>
          <w:b/>
          <w:bCs/>
          <w:sz w:val="32"/>
          <w:szCs w:val="32"/>
        </w:rPr>
      </w:pPr>
      <w:r>
        <w:rPr>
          <w:rFonts w:asciiTheme="minorEastAsia" w:hAnsiTheme="minorEastAsia" w:cs="楷体_GB2312" w:hint="eastAsia"/>
          <w:b/>
          <w:bCs/>
          <w:sz w:val="32"/>
          <w:szCs w:val="32"/>
        </w:rPr>
        <w:t>二、供应商资格要求：</w:t>
      </w:r>
    </w:p>
    <w:p w:rsidR="001D001E" w:rsidRDefault="002859F1">
      <w:pPr>
        <w:spacing w:line="440" w:lineRule="exact"/>
        <w:ind w:firstLineChars="200" w:firstLine="560"/>
        <w:rPr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具有智能化或电子设备销售安装的合格经销商</w:t>
      </w:r>
    </w:p>
    <w:p w:rsidR="001D001E" w:rsidRDefault="002859F1">
      <w:pPr>
        <w:spacing w:line="440" w:lineRule="exact"/>
        <w:rPr>
          <w:rFonts w:asciiTheme="minorEastAsia" w:hAnsiTheme="minorEastAsia" w:cs="楷体_GB2312"/>
          <w:b/>
          <w:bCs/>
          <w:sz w:val="32"/>
          <w:szCs w:val="32"/>
        </w:rPr>
      </w:pPr>
      <w:r>
        <w:rPr>
          <w:rFonts w:asciiTheme="minorEastAsia" w:hAnsiTheme="minorEastAsia" w:cs="楷体_GB2312" w:hint="eastAsia"/>
          <w:b/>
          <w:bCs/>
          <w:sz w:val="32"/>
          <w:szCs w:val="32"/>
        </w:rPr>
        <w:t>三、采购需求及总体要求：</w:t>
      </w:r>
    </w:p>
    <w:p w:rsidR="001D001E" w:rsidRDefault="002859F1">
      <w:pPr>
        <w:spacing w:line="44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详见</w:t>
      </w:r>
      <w:r>
        <w:rPr>
          <w:rFonts w:asciiTheme="minorEastAsia" w:hAnsiTheme="minorEastAsia" w:cs="宋体" w:hint="eastAsia"/>
          <w:sz w:val="28"/>
          <w:szCs w:val="28"/>
        </w:rPr>
        <w:t>设备参数</w:t>
      </w:r>
      <w:r>
        <w:rPr>
          <w:rFonts w:asciiTheme="minorEastAsia" w:hAnsiTheme="minorEastAsia" w:cs="宋体" w:hint="eastAsia"/>
          <w:sz w:val="28"/>
          <w:szCs w:val="28"/>
        </w:rPr>
        <w:t>（附件</w:t>
      </w:r>
      <w:r>
        <w:rPr>
          <w:rFonts w:asciiTheme="minorEastAsia" w:hAnsiTheme="minorEastAsia" w:cs="宋体" w:hint="eastAsia"/>
          <w:sz w:val="28"/>
          <w:szCs w:val="28"/>
        </w:rPr>
        <w:t>1</w:t>
      </w:r>
      <w:r>
        <w:rPr>
          <w:rFonts w:asciiTheme="minorEastAsia" w:hAnsiTheme="minorEastAsia" w:cs="宋体" w:hint="eastAsia"/>
          <w:sz w:val="28"/>
          <w:szCs w:val="28"/>
        </w:rPr>
        <w:t>）</w:t>
      </w:r>
    </w:p>
    <w:p w:rsidR="001D001E" w:rsidRDefault="002859F1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四、开标时间、地点：</w:t>
      </w:r>
      <w:r>
        <w:rPr>
          <w:rFonts w:asciiTheme="minorEastAsia" w:hAnsiTheme="minorEastAsia" w:cs="宋体" w:hint="eastAsia"/>
          <w:sz w:val="28"/>
          <w:szCs w:val="28"/>
        </w:rPr>
        <w:t>2021</w:t>
      </w:r>
      <w:r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>5</w:t>
      </w:r>
      <w:r>
        <w:rPr>
          <w:rFonts w:asciiTheme="minorEastAsia" w:hAnsiTheme="minorEastAsia" w:cs="宋体" w:hint="eastAsia"/>
          <w:sz w:val="28"/>
          <w:szCs w:val="28"/>
        </w:rPr>
        <w:t>月</w:t>
      </w:r>
      <w:r>
        <w:rPr>
          <w:rFonts w:asciiTheme="minorEastAsia" w:hAnsiTheme="minorEastAsia" w:cs="宋体" w:hint="eastAsia"/>
          <w:sz w:val="28"/>
          <w:szCs w:val="28"/>
        </w:rPr>
        <w:t>2</w:t>
      </w:r>
      <w:r>
        <w:rPr>
          <w:rFonts w:asciiTheme="minorEastAsia" w:hAnsiTheme="minorEastAsia" w:cs="宋体"/>
          <w:sz w:val="28"/>
          <w:szCs w:val="28"/>
        </w:rPr>
        <w:t>5</w:t>
      </w:r>
      <w:r>
        <w:rPr>
          <w:rFonts w:asciiTheme="minorEastAsia" w:hAnsiTheme="minorEastAsia" w:cs="宋体" w:hint="eastAsia"/>
          <w:sz w:val="28"/>
          <w:szCs w:val="28"/>
        </w:rPr>
        <w:t>日</w:t>
      </w:r>
      <w:r>
        <w:rPr>
          <w:rFonts w:asciiTheme="minorEastAsia" w:hAnsiTheme="minorEastAsia" w:cs="宋体" w:hint="eastAsia"/>
          <w:sz w:val="28"/>
          <w:szCs w:val="28"/>
        </w:rPr>
        <w:t>15:00</w:t>
      </w:r>
      <w:r>
        <w:rPr>
          <w:rFonts w:asciiTheme="minorEastAsia" w:hAnsiTheme="minorEastAsia" w:cs="宋体" w:hint="eastAsia"/>
          <w:sz w:val="28"/>
          <w:szCs w:val="28"/>
        </w:rPr>
        <w:t>（北京时间）</w:t>
      </w:r>
    </w:p>
    <w:p w:rsidR="001D001E" w:rsidRDefault="002859F1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 xml:space="preserve">　　　　　　　　　　盱眙中学崇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圣楼六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楼第一会议室。</w:t>
      </w:r>
    </w:p>
    <w:p w:rsidR="001D001E" w:rsidRDefault="002859F1">
      <w:pPr>
        <w:pStyle w:val="2"/>
        <w:spacing w:line="440" w:lineRule="exact"/>
        <w:ind w:leftChars="0" w:left="0" w:firstLineChars="0" w:firstLine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五、现场勘探：</w:t>
      </w:r>
      <w:r>
        <w:rPr>
          <w:rFonts w:asciiTheme="minorEastAsia" w:hAnsiTheme="minorEastAsia" w:cs="宋体" w:hint="eastAsia"/>
          <w:sz w:val="28"/>
          <w:szCs w:val="28"/>
        </w:rPr>
        <w:t>意向投标单位打印并携带现场勘察确认表（附件</w:t>
      </w:r>
      <w:r>
        <w:rPr>
          <w:rFonts w:asciiTheme="minorEastAsia" w:hAnsiTheme="minorEastAsia" w:cs="宋体" w:hint="eastAsia"/>
          <w:sz w:val="28"/>
          <w:szCs w:val="28"/>
        </w:rPr>
        <w:t>3</w:t>
      </w:r>
      <w:r>
        <w:rPr>
          <w:rFonts w:asciiTheme="minorEastAsia" w:hAnsiTheme="minorEastAsia" w:cs="宋体" w:hint="eastAsia"/>
          <w:sz w:val="28"/>
          <w:szCs w:val="28"/>
        </w:rPr>
        <w:t>），于</w:t>
      </w:r>
      <w:r>
        <w:rPr>
          <w:rFonts w:asciiTheme="minorEastAsia" w:hAnsiTheme="minorEastAsia" w:cs="宋体" w:hint="eastAsia"/>
          <w:sz w:val="28"/>
          <w:szCs w:val="28"/>
        </w:rPr>
        <w:t>2021</w:t>
      </w:r>
      <w:r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>5</w:t>
      </w:r>
      <w:r>
        <w:rPr>
          <w:rFonts w:asciiTheme="minorEastAsia" w:hAnsiTheme="minorEastAsia" w:cs="宋体" w:hint="eastAsia"/>
          <w:sz w:val="28"/>
          <w:szCs w:val="28"/>
        </w:rPr>
        <w:t>月</w:t>
      </w:r>
      <w:r>
        <w:rPr>
          <w:rFonts w:asciiTheme="minorEastAsia" w:hAnsiTheme="minorEastAsia" w:cs="宋体" w:hint="eastAsia"/>
          <w:sz w:val="28"/>
          <w:szCs w:val="28"/>
        </w:rPr>
        <w:t>21</w:t>
      </w:r>
      <w:r>
        <w:rPr>
          <w:rFonts w:asciiTheme="minorEastAsia" w:hAnsiTheme="minorEastAsia" w:cs="宋体" w:hint="eastAsia"/>
          <w:sz w:val="28"/>
          <w:szCs w:val="28"/>
        </w:rPr>
        <w:t>日下午</w:t>
      </w:r>
      <w:r>
        <w:rPr>
          <w:rFonts w:asciiTheme="minorEastAsia" w:hAnsiTheme="minorEastAsia" w:cs="宋体" w:hint="eastAsia"/>
          <w:sz w:val="28"/>
          <w:szCs w:val="28"/>
        </w:rPr>
        <w:t>2:30-5:00</w:t>
      </w:r>
      <w:r>
        <w:rPr>
          <w:rFonts w:asciiTheme="minorEastAsia" w:hAnsiTheme="minorEastAsia" w:cs="宋体" w:hint="eastAsia"/>
          <w:sz w:val="28"/>
          <w:szCs w:val="28"/>
        </w:rPr>
        <w:t>到现场勘探。现场勘察联系人：华老师</w:t>
      </w:r>
      <w:r>
        <w:rPr>
          <w:rFonts w:asciiTheme="minorEastAsia" w:hAnsiTheme="minorEastAsia" w:cs="宋体" w:hint="eastAsia"/>
          <w:sz w:val="28"/>
          <w:szCs w:val="28"/>
        </w:rPr>
        <w:t>13915165637</w:t>
      </w:r>
    </w:p>
    <w:p w:rsidR="001D001E" w:rsidRDefault="002859F1">
      <w:pPr>
        <w:pStyle w:val="p"/>
        <w:shd w:val="clear" w:color="auto" w:fill="FFFFFF"/>
        <w:snapToGrid w:val="0"/>
        <w:spacing w:before="0" w:beforeAutospacing="0" w:after="0" w:afterAutospacing="0" w:line="440" w:lineRule="exact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六、投标时带至现场材料：</w:t>
      </w:r>
    </w:p>
    <w:p w:rsidR="001D001E" w:rsidRDefault="002859F1">
      <w:pPr>
        <w:pStyle w:val="p"/>
        <w:shd w:val="clear" w:color="auto" w:fill="FFFFFF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kern w:val="2"/>
          <w:sz w:val="28"/>
          <w:szCs w:val="28"/>
        </w:rPr>
      </w:pP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营业执照原件、复印件加盖公章；</w:t>
      </w:r>
    </w:p>
    <w:p w:rsidR="001D001E" w:rsidRDefault="002859F1">
      <w:pPr>
        <w:pStyle w:val="p"/>
        <w:shd w:val="clear" w:color="auto" w:fill="FFFFFF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kern w:val="2"/>
          <w:sz w:val="28"/>
          <w:szCs w:val="28"/>
        </w:rPr>
      </w:pP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报价单（密封，封口处加盖公章，注明项目名称、投标人及联系号码）；</w:t>
      </w:r>
    </w:p>
    <w:p w:rsidR="001D001E" w:rsidRDefault="002859F1">
      <w:pPr>
        <w:pStyle w:val="p"/>
        <w:shd w:val="clear" w:color="auto" w:fill="FFFFFF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kern w:val="2"/>
          <w:sz w:val="28"/>
          <w:szCs w:val="28"/>
        </w:rPr>
      </w:pP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投标人身份证原件、复印件（非投标人本人参与的，还需提供授权委托书）；</w:t>
      </w:r>
    </w:p>
    <w:p w:rsidR="001D001E" w:rsidRDefault="002859F1">
      <w:pPr>
        <w:pStyle w:val="p"/>
        <w:shd w:val="clear" w:color="auto" w:fill="FFFFFF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kern w:val="2"/>
          <w:sz w:val="28"/>
          <w:szCs w:val="28"/>
        </w:rPr>
      </w:pP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4.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现场勘察确认表（不提供做无效标处理）；</w:t>
      </w:r>
    </w:p>
    <w:p w:rsidR="001D001E" w:rsidRDefault="002859F1">
      <w:pPr>
        <w:pStyle w:val="p"/>
        <w:shd w:val="clear" w:color="auto" w:fill="FFFFFF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kern w:val="2"/>
          <w:sz w:val="28"/>
          <w:szCs w:val="28"/>
        </w:rPr>
      </w:pP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5.UPS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、电池原厂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年质保函（不提供做无效标处理）；</w:t>
      </w:r>
    </w:p>
    <w:p w:rsidR="001D001E" w:rsidRDefault="002859F1">
      <w:pPr>
        <w:pStyle w:val="p"/>
        <w:shd w:val="clear" w:color="auto" w:fill="FFFFFF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kern w:val="2"/>
          <w:sz w:val="28"/>
          <w:szCs w:val="28"/>
        </w:rPr>
      </w:pP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6.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故障报修承诺书加盖公章（采购人向供货商发出故障通知后，供货商应当在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小时以内到达现场，一般故障须在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小时内解决，重大故障须在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12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小时内解决。不提供做无效标处理）；</w:t>
      </w:r>
    </w:p>
    <w:p w:rsidR="001D001E" w:rsidRDefault="002859F1">
      <w:pPr>
        <w:pStyle w:val="p"/>
        <w:shd w:val="clear" w:color="auto" w:fill="FFFFFF"/>
        <w:snapToGrid w:val="0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/>
          <w:kern w:val="2"/>
          <w:sz w:val="28"/>
          <w:szCs w:val="28"/>
        </w:rPr>
      </w:pP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7.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保证金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2000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元（不中标当场退还，中标者于安装验收合格后退还）。</w:t>
      </w:r>
    </w:p>
    <w:p w:rsidR="001D001E" w:rsidRDefault="002859F1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楷体_GB2312" w:hint="eastAsia"/>
          <w:b/>
          <w:bCs/>
          <w:sz w:val="28"/>
          <w:szCs w:val="28"/>
        </w:rPr>
        <w:t>七、投标最高限价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:</w:t>
      </w:r>
      <w:r>
        <w:rPr>
          <w:rFonts w:asciiTheme="minorEastAsia" w:hAnsiTheme="minorEastAsia" w:cs="宋体" w:hint="eastAsia"/>
          <w:sz w:val="28"/>
          <w:szCs w:val="28"/>
        </w:rPr>
        <w:t>9.8</w:t>
      </w:r>
      <w:r>
        <w:rPr>
          <w:rFonts w:asciiTheme="minorEastAsia" w:hAnsiTheme="minorEastAsia" w:cs="宋体" w:hint="eastAsia"/>
          <w:sz w:val="28"/>
          <w:szCs w:val="28"/>
        </w:rPr>
        <w:t>万元。超出限价的为无效报价，投标价包含验收、运输、税费、安装等所有费用。</w:t>
      </w:r>
    </w:p>
    <w:p w:rsidR="001D001E" w:rsidRDefault="002859F1">
      <w:pPr>
        <w:spacing w:line="440" w:lineRule="exact"/>
        <w:rPr>
          <w:rFonts w:asciiTheme="minorEastAsia" w:hAnsiTheme="minorEastAsia" w:cs="楷体_GB2312"/>
          <w:b/>
          <w:bCs/>
          <w:sz w:val="28"/>
          <w:szCs w:val="28"/>
        </w:rPr>
      </w:pPr>
      <w:r>
        <w:rPr>
          <w:rFonts w:asciiTheme="minorEastAsia" w:hAnsiTheme="minorEastAsia" w:cs="楷体_GB2312" w:hint="eastAsia"/>
          <w:b/>
          <w:bCs/>
          <w:sz w:val="28"/>
          <w:szCs w:val="28"/>
        </w:rPr>
        <w:lastRenderedPageBreak/>
        <w:t>八、中标办法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: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一轮报价，最低价中标</w:t>
      </w:r>
    </w:p>
    <w:p w:rsidR="001D001E" w:rsidRDefault="002859F1">
      <w:pPr>
        <w:spacing w:line="440" w:lineRule="exact"/>
        <w:rPr>
          <w:rFonts w:asciiTheme="minorEastAsia" w:hAnsiTheme="minorEastAsia" w:cs="楷体_GB2312"/>
          <w:b/>
          <w:bCs/>
          <w:sz w:val="28"/>
          <w:szCs w:val="28"/>
        </w:rPr>
      </w:pPr>
      <w:r>
        <w:rPr>
          <w:rFonts w:asciiTheme="minorEastAsia" w:hAnsiTheme="minorEastAsia" w:cs="楷体_GB2312" w:hint="eastAsia"/>
          <w:b/>
          <w:bCs/>
          <w:sz w:val="28"/>
          <w:szCs w:val="28"/>
        </w:rPr>
        <w:t>九、中标公示期：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3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天</w:t>
      </w:r>
    </w:p>
    <w:p w:rsidR="001D001E" w:rsidRDefault="002859F1">
      <w:pPr>
        <w:spacing w:line="44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楷体_GB2312" w:hint="eastAsia"/>
          <w:b/>
          <w:bCs/>
          <w:sz w:val="28"/>
          <w:szCs w:val="28"/>
        </w:rPr>
        <w:t>十、付款方式：</w:t>
      </w:r>
      <w:r>
        <w:rPr>
          <w:rFonts w:asciiTheme="minorEastAsia" w:hAnsiTheme="minorEastAsia" w:cs="宋体" w:hint="eastAsia"/>
          <w:sz w:val="28"/>
          <w:szCs w:val="28"/>
        </w:rPr>
        <w:t>验收合格付</w:t>
      </w:r>
      <w:r>
        <w:rPr>
          <w:rFonts w:asciiTheme="minorEastAsia" w:hAnsiTheme="minorEastAsia" w:cs="宋体" w:hint="eastAsia"/>
          <w:sz w:val="28"/>
          <w:szCs w:val="28"/>
        </w:rPr>
        <w:t>95%</w:t>
      </w:r>
      <w:r>
        <w:rPr>
          <w:rFonts w:asciiTheme="minorEastAsia" w:hAnsiTheme="minorEastAsia" w:cs="宋体" w:hint="eastAsia"/>
          <w:sz w:val="28"/>
          <w:szCs w:val="28"/>
        </w:rPr>
        <w:t>费用，余款</w:t>
      </w:r>
      <w:r>
        <w:rPr>
          <w:rFonts w:asciiTheme="minorEastAsia" w:hAnsiTheme="minorEastAsia" w:cs="宋体" w:hint="eastAsia"/>
          <w:sz w:val="28"/>
          <w:szCs w:val="28"/>
        </w:rPr>
        <w:t>1</w:t>
      </w:r>
      <w:r>
        <w:rPr>
          <w:rFonts w:asciiTheme="minorEastAsia" w:hAnsiTheme="minorEastAsia" w:cs="宋体" w:hint="eastAsia"/>
          <w:sz w:val="28"/>
          <w:szCs w:val="28"/>
        </w:rPr>
        <w:t>年后付清。</w:t>
      </w:r>
    </w:p>
    <w:p w:rsidR="001D001E" w:rsidRDefault="002859F1">
      <w:pPr>
        <w:pStyle w:val="2"/>
        <w:spacing w:line="440" w:lineRule="exact"/>
        <w:ind w:leftChars="0" w:left="0" w:firstLineChars="0" w:firstLine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楷体_GB2312" w:hint="eastAsia"/>
          <w:b/>
          <w:bCs/>
          <w:sz w:val="28"/>
          <w:szCs w:val="28"/>
        </w:rPr>
        <w:t>十一、工期：合同签订后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3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个工作日</w:t>
      </w:r>
    </w:p>
    <w:p w:rsidR="001D001E" w:rsidRDefault="002859F1">
      <w:pPr>
        <w:pStyle w:val="2"/>
        <w:spacing w:line="440" w:lineRule="exact"/>
        <w:ind w:leftChars="0" w:left="0" w:firstLineChars="0" w:firstLine="0"/>
        <w:rPr>
          <w:rFonts w:asciiTheme="minorEastAsia" w:hAnsiTheme="minorEastAsia" w:cs="楷体_GB2312"/>
          <w:b/>
          <w:bCs/>
          <w:sz w:val="28"/>
          <w:szCs w:val="28"/>
        </w:rPr>
      </w:pPr>
      <w:r>
        <w:rPr>
          <w:rFonts w:asciiTheme="minorEastAsia" w:hAnsiTheme="minorEastAsia" w:cs="楷体_GB2312" w:hint="eastAsia"/>
          <w:b/>
          <w:bCs/>
          <w:sz w:val="28"/>
          <w:szCs w:val="28"/>
        </w:rPr>
        <w:t>联系电话：华老师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13915165637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（业务）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张老师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1365155823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（招标）</w:t>
      </w:r>
    </w:p>
    <w:p w:rsidR="001D001E" w:rsidRDefault="001D001E">
      <w:pPr>
        <w:pStyle w:val="2"/>
        <w:spacing w:line="440" w:lineRule="exact"/>
        <w:ind w:leftChars="0" w:left="0" w:firstLineChars="1800" w:firstLine="5060"/>
        <w:rPr>
          <w:rFonts w:asciiTheme="minorEastAsia" w:hAnsiTheme="minorEastAsia" w:cs="楷体_GB2312"/>
          <w:b/>
          <w:bCs/>
          <w:sz w:val="28"/>
          <w:szCs w:val="28"/>
        </w:rPr>
      </w:pPr>
    </w:p>
    <w:p w:rsidR="001D001E" w:rsidRDefault="001D001E">
      <w:pPr>
        <w:pStyle w:val="2"/>
        <w:spacing w:line="440" w:lineRule="exact"/>
        <w:ind w:leftChars="0" w:left="0" w:firstLineChars="1800" w:firstLine="5060"/>
        <w:rPr>
          <w:rFonts w:asciiTheme="minorEastAsia" w:hAnsiTheme="minorEastAsia" w:cs="楷体_GB2312"/>
          <w:b/>
          <w:bCs/>
          <w:sz w:val="28"/>
          <w:szCs w:val="28"/>
        </w:rPr>
      </w:pPr>
    </w:p>
    <w:p w:rsidR="001D001E" w:rsidRDefault="001D001E">
      <w:pPr>
        <w:pStyle w:val="2"/>
        <w:spacing w:line="440" w:lineRule="exact"/>
        <w:ind w:leftChars="0" w:left="0" w:firstLineChars="1800" w:firstLine="5060"/>
        <w:rPr>
          <w:rFonts w:asciiTheme="minorEastAsia" w:hAnsiTheme="minorEastAsia" w:cs="楷体_GB2312"/>
          <w:b/>
          <w:bCs/>
          <w:sz w:val="28"/>
          <w:szCs w:val="28"/>
        </w:rPr>
      </w:pPr>
    </w:p>
    <w:p w:rsidR="001D001E" w:rsidRDefault="001D001E">
      <w:pPr>
        <w:pStyle w:val="2"/>
        <w:spacing w:line="440" w:lineRule="exact"/>
        <w:ind w:leftChars="0" w:left="0" w:firstLineChars="1800" w:firstLine="5060"/>
        <w:rPr>
          <w:rFonts w:asciiTheme="minorEastAsia" w:hAnsiTheme="minorEastAsia" w:cs="楷体_GB2312"/>
          <w:b/>
          <w:bCs/>
          <w:sz w:val="28"/>
          <w:szCs w:val="28"/>
        </w:rPr>
      </w:pPr>
    </w:p>
    <w:p w:rsidR="001D001E" w:rsidRDefault="001D001E">
      <w:pPr>
        <w:pStyle w:val="2"/>
        <w:spacing w:line="440" w:lineRule="exact"/>
        <w:ind w:leftChars="0" w:left="0" w:firstLineChars="1800" w:firstLine="5060"/>
        <w:rPr>
          <w:rFonts w:asciiTheme="minorEastAsia" w:hAnsiTheme="minorEastAsia" w:cs="楷体_GB2312"/>
          <w:b/>
          <w:bCs/>
          <w:sz w:val="28"/>
          <w:szCs w:val="28"/>
        </w:rPr>
      </w:pPr>
    </w:p>
    <w:p w:rsidR="001D001E" w:rsidRDefault="002859F1">
      <w:pPr>
        <w:pStyle w:val="2"/>
        <w:spacing w:line="440" w:lineRule="exact"/>
        <w:ind w:leftChars="0" w:left="0" w:firstLineChars="1800" w:firstLine="5060"/>
        <w:rPr>
          <w:rFonts w:asciiTheme="minorEastAsia" w:hAnsiTheme="minorEastAsia" w:cs="楷体_GB2312"/>
          <w:b/>
          <w:bCs/>
          <w:sz w:val="28"/>
          <w:szCs w:val="28"/>
        </w:rPr>
      </w:pPr>
      <w:r>
        <w:rPr>
          <w:rFonts w:asciiTheme="minorEastAsia" w:hAnsiTheme="minorEastAsia" w:cs="楷体_GB2312" w:hint="eastAsia"/>
          <w:b/>
          <w:bCs/>
          <w:sz w:val="28"/>
          <w:szCs w:val="28"/>
        </w:rPr>
        <w:t>江苏省盱眙中学</w:t>
      </w:r>
    </w:p>
    <w:p w:rsidR="001D001E" w:rsidRDefault="002859F1">
      <w:pPr>
        <w:spacing w:line="440" w:lineRule="exact"/>
        <w:rPr>
          <w:rFonts w:asciiTheme="minorEastAsia" w:hAnsiTheme="minorEastAsia" w:cs="楷体_GB2312"/>
          <w:b/>
          <w:bCs/>
          <w:sz w:val="28"/>
          <w:szCs w:val="28"/>
        </w:rPr>
      </w:pPr>
      <w:r>
        <w:rPr>
          <w:rFonts w:asciiTheme="minorEastAsia" w:hAnsiTheme="minorEastAsia" w:cs="楷体_GB2312" w:hint="eastAsia"/>
          <w:b/>
          <w:bCs/>
          <w:sz w:val="28"/>
          <w:szCs w:val="28"/>
        </w:rPr>
        <w:t xml:space="preserve">                                   2021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年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5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月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19</w:t>
      </w:r>
      <w:r>
        <w:rPr>
          <w:rFonts w:asciiTheme="minorEastAsia" w:hAnsiTheme="minorEastAsia" w:cs="楷体_GB2312" w:hint="eastAsia"/>
          <w:b/>
          <w:bCs/>
          <w:sz w:val="28"/>
          <w:szCs w:val="28"/>
        </w:rPr>
        <w:t>日</w:t>
      </w:r>
    </w:p>
    <w:p w:rsidR="001D001E" w:rsidRDefault="002859F1">
      <w:pPr>
        <w:rPr>
          <w:rFonts w:asciiTheme="minorEastAsia" w:hAnsiTheme="minorEastAsia" w:cs="楷体_GB2312"/>
          <w:b/>
          <w:bCs/>
          <w:sz w:val="28"/>
          <w:szCs w:val="28"/>
        </w:rPr>
      </w:pPr>
      <w:r>
        <w:rPr>
          <w:rFonts w:asciiTheme="minorEastAsia" w:hAnsiTheme="minorEastAsia" w:cs="楷体_GB2312" w:hint="eastAsia"/>
          <w:b/>
          <w:bCs/>
          <w:sz w:val="28"/>
          <w:szCs w:val="28"/>
        </w:rPr>
        <w:br w:type="page"/>
      </w:r>
    </w:p>
    <w:p w:rsidR="001D001E" w:rsidRDefault="002859F1">
      <w:pPr>
        <w:pStyle w:val="2"/>
        <w:ind w:leftChars="0" w:left="0" w:firstLineChars="0" w:firstLine="0"/>
        <w:jc w:val="left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lastRenderedPageBreak/>
        <w:t>附件</w:t>
      </w:r>
      <w:r>
        <w:rPr>
          <w:rFonts w:asciiTheme="minorEastAsia" w:hAnsiTheme="minorEastAsia" w:cs="宋体" w:hint="eastAsia"/>
          <w:b/>
          <w:bCs/>
          <w:sz w:val="28"/>
          <w:szCs w:val="28"/>
        </w:rPr>
        <w:t>1</w:t>
      </w:r>
    </w:p>
    <w:p w:rsidR="001D001E" w:rsidRDefault="002859F1">
      <w:pPr>
        <w:pStyle w:val="2"/>
        <w:ind w:leftChars="0" w:left="0" w:firstLineChars="0" w:firstLine="0"/>
        <w:jc w:val="center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设备参数</w:t>
      </w:r>
    </w:p>
    <w:tbl>
      <w:tblPr>
        <w:tblpPr w:leftFromText="180" w:rightFromText="180" w:vertAnchor="text" w:horzAnchor="page" w:tblpX="1292" w:tblpY="705"/>
        <w:tblOverlap w:val="never"/>
        <w:tblW w:w="9025" w:type="dxa"/>
        <w:tblLayout w:type="fixed"/>
        <w:tblLook w:val="04A0"/>
      </w:tblPr>
      <w:tblGrid>
        <w:gridCol w:w="602"/>
        <w:gridCol w:w="1070"/>
        <w:gridCol w:w="4893"/>
        <w:gridCol w:w="550"/>
        <w:gridCol w:w="710"/>
        <w:gridCol w:w="1200"/>
      </w:tblGrid>
      <w:tr w:rsidR="001D001E">
        <w:trPr>
          <w:trHeight w:val="4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产品类别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推荐品牌</w:t>
            </w:r>
          </w:p>
        </w:tc>
      </w:tr>
      <w:tr w:rsidR="001D001E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电源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1.20KVA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三进三出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主机应采用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在线双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变换拓扑结构，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标配内置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输出隔离变压器；应采用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LCD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显示设计，可实时显示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的工作参数，包括输入、输出电压、频率、负载功率（视在功率和有功功率）、电池电压、容量、温度等参数，各种运行状态，故障报警信息的定位及历史记录等，方便日常管理和维护；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为避免误操作，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的开、关机采用双键组合的形式来实现开关机，同时可以通过面板设置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输出电压、输出频率、手动旁路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3.UPS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主机旁路独立电源供电，内部采用双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DSP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冗余备份设计，确保主控系统出现异常或故障时，旁路系统仍能正常输出，确保负载不间断供电。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主机应具备主路、旁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路、输出、维修旁路开关。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主机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充电电流标配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12A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，最大可配置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24A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。标配：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RS232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USB EPO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端口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支持选配：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SNMP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卡，干接点卡，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RS485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卡，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具备并机功能，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系统可以实现远程网络监控功能。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关机后，依旧能给电池充电，延长电池寿命输入电压可变范围：±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25%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输入频率变化范围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: 40-70Hz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输出额定电压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: 220Vac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208/230/240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可设置）输出电压精度：±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1%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，输出波形失真度：＜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3%(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线性负载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，＜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6%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（非线性负载）输出功率因数：≥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保护功能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: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输出短路保护，输出过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载保护，过温度保护，电池低压保护，输出过欠压保护等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易事特、维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谛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APC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001E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蓄电池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12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V100AH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阀控式密封铅酸蓄电池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蓄电池应采用镶嵌式内螺纹铜芯端子，确保无金属铅或铅合金外露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正常使用下无电解液漏出，无电池膨胀及破裂，放电电压平稳，放电平台平缓，</w:t>
            </w:r>
          </w:p>
          <w:p w:rsidR="001D001E" w:rsidRDefault="002859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完全充电状态下的电池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2CA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放电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分钟或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10CA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放电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秒钟，无导电部分熔断，耐充电性好：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℃，完全充电状态的电池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0.1ca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充电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小时，无漏液，无电池膨胀及破裂。耐过放电性好：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℃，完全充电状态的电池进行定电阻放电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星期（相当于该电池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1Ca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放电的要求的电阻）。耐冲击性好：完全充电状态下的电池从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20cm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高处自然下落至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1cm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厚的硬木板上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次无漏液。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耐震动性能好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完全充电状态的电池完全固定，以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4mm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的振幅，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16.7Hz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的频率无漏液，无电池膨胀及破裂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埃索、易事特、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荷贝克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001E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电池柜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电池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柜采用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金属组件、机械性能好，承载能力大，结构紧凑合理，互换性能，整柜静电喷塑、柔光、耐磨、防腐蚀、防火性能好、绝缘、经久耐用。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采用金属组件内部结构互换性强、安全性、可靠性、兼容性。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定制　</w:t>
            </w:r>
          </w:p>
        </w:tc>
      </w:tr>
      <w:tr w:rsidR="001D001E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配电箱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380V,3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路市电输入，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路备电输入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，自动智能切换，总负载功率不低于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20KW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，输出端子不低于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路，含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380V,3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220V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，配备电路保护措施，按规范定制。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定制（元器件品牌：施耐德、正泰、公牛）　</w:t>
            </w:r>
          </w:p>
        </w:tc>
      </w:tr>
      <w:tr w:rsidR="001D001E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主干电源线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YJV 3*16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电源线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国标</w:t>
            </w:r>
          </w:p>
        </w:tc>
      </w:tr>
      <w:tr w:rsidR="001D001E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分栋配电箱（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转接专用）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不锈钢配电箱，负载功率不低于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5KW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，按实际情况定制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</w:tr>
      <w:tr w:rsidR="001D001E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分栋配电箱（普通市电专用）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不锈钢配电箱，负载功率不低于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8KW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，按实际情况定制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</w:tr>
      <w:tr w:rsidR="001D001E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楼层汇聚电源线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RVV 3*4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电源线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国标　</w:t>
            </w:r>
          </w:p>
        </w:tc>
      </w:tr>
      <w:tr w:rsidR="001D001E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楼层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PDU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PDU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楼层弱电井配备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正泰、公牛、施耐德　</w:t>
            </w:r>
          </w:p>
        </w:tc>
      </w:tr>
      <w:tr w:rsidR="001D001E">
        <w:trPr>
          <w:trHeight w:val="11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安装调试费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线路梳理、线路安装、调试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001E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辅材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楼层转接线、变压器、线板等零星辅材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1D0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001E">
        <w:trPr>
          <w:trHeight w:val="499"/>
        </w:trPr>
        <w:tc>
          <w:tcPr>
            <w:tcW w:w="90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left"/>
              <w:rPr>
                <w:rFonts w:asciiTheme="minorEastAsia" w:hAnsiTheme="minorEastAsia" w:cs="Calibri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Calibri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以上报价含税含运费，安装、质保</w:t>
            </w: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年。</w:t>
            </w:r>
          </w:p>
        </w:tc>
      </w:tr>
    </w:tbl>
    <w:p w:rsidR="001D001E" w:rsidRDefault="002859F1">
      <w:pPr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br w:type="page"/>
      </w:r>
      <w:r>
        <w:rPr>
          <w:rFonts w:asciiTheme="minorEastAsia" w:hAnsiTheme="minorEastAsia" w:cs="宋体" w:hint="eastAsia"/>
          <w:b/>
          <w:bCs/>
          <w:sz w:val="28"/>
          <w:szCs w:val="28"/>
        </w:rPr>
        <w:lastRenderedPageBreak/>
        <w:t>附件</w:t>
      </w:r>
      <w:r>
        <w:rPr>
          <w:rFonts w:asciiTheme="minorEastAsia" w:hAnsiTheme="minorEastAsia" w:cs="宋体" w:hint="eastAsia"/>
          <w:b/>
          <w:bCs/>
          <w:sz w:val="28"/>
          <w:szCs w:val="28"/>
        </w:rPr>
        <w:t>2</w:t>
      </w:r>
    </w:p>
    <w:tbl>
      <w:tblPr>
        <w:tblW w:w="5000" w:type="pct"/>
        <w:tblLayout w:type="fixed"/>
        <w:tblLook w:val="04A0"/>
      </w:tblPr>
      <w:tblGrid>
        <w:gridCol w:w="1020"/>
        <w:gridCol w:w="2303"/>
        <w:gridCol w:w="758"/>
        <w:gridCol w:w="701"/>
        <w:gridCol w:w="1287"/>
        <w:gridCol w:w="1384"/>
        <w:gridCol w:w="1069"/>
      </w:tblGrid>
      <w:tr w:rsidR="001D001E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江苏省盱眙中学高考标准化考场集中供电线路改造报价单</w:t>
            </w:r>
          </w:p>
        </w:tc>
      </w:tr>
      <w:tr w:rsidR="001D001E">
        <w:trPr>
          <w:trHeight w:val="42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产品类别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数量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单价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元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小计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元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品牌</w:t>
            </w:r>
          </w:p>
        </w:tc>
      </w:tr>
      <w:tr w:rsidR="001D001E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电源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D001E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蓄电池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节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D001E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电池柜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套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D001E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配电箱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套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D001E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主干电源线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米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200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D001E">
        <w:trPr>
          <w:trHeight w:val="7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分栋配电箱（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UPS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转接专用）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D001E">
        <w:trPr>
          <w:trHeight w:val="7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分栋配电箱</w:t>
            </w:r>
          </w:p>
          <w:p w:rsidR="001D001E" w:rsidRDefault="002859F1">
            <w:pPr>
              <w:pStyle w:val="2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（普通市电专用）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D001E">
        <w:trPr>
          <w:trHeight w:val="90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楼层汇聚电源线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米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300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D001E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楼层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PDU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D001E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安装调试费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项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D001E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辅材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项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D001E">
        <w:trPr>
          <w:trHeight w:val="465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总计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Calibri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Calibri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Calibri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1D001E">
            <w:pPr>
              <w:jc w:val="center"/>
              <w:rPr>
                <w:rFonts w:asciiTheme="minorEastAsia" w:hAnsiTheme="minorEastAsia" w:cs="Calibri"/>
                <w:color w:val="000000"/>
                <w:sz w:val="24"/>
                <w:szCs w:val="24"/>
              </w:rPr>
            </w:pPr>
          </w:p>
        </w:tc>
      </w:tr>
      <w:tr w:rsidR="001D001E">
        <w:trPr>
          <w:trHeight w:val="4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1E" w:rsidRDefault="002859F1">
            <w:pPr>
              <w:jc w:val="center"/>
              <w:rPr>
                <w:rFonts w:asciiTheme="minorEastAsia" w:hAnsiTheme="minorEastAsia" w:cs="Calibr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以上报价含税含运费，安装、质保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年。</w:t>
            </w:r>
          </w:p>
        </w:tc>
      </w:tr>
    </w:tbl>
    <w:p w:rsidR="001D001E" w:rsidRDefault="002859F1">
      <w:pPr>
        <w:ind w:left="1405" w:hangingChars="500" w:hanging="1405"/>
        <w:jc w:val="left"/>
        <w:rPr>
          <w:rFonts w:ascii="宋体" w:hAnsi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备注：</w:t>
      </w:r>
      <w:r>
        <w:rPr>
          <w:rFonts w:asciiTheme="minorEastAsia" w:hAnsiTheme="minorEastAsia" w:cs="宋体" w:hint="eastAsia"/>
          <w:b/>
          <w:bCs/>
          <w:sz w:val="28"/>
          <w:szCs w:val="28"/>
        </w:rPr>
        <w:t>1</w:t>
      </w:r>
      <w:r>
        <w:rPr>
          <w:rFonts w:asciiTheme="minorEastAsia" w:hAnsiTheme="minorEastAsia" w:cs="宋体" w:hint="eastAsia"/>
          <w:b/>
          <w:bCs/>
          <w:sz w:val="28"/>
          <w:szCs w:val="28"/>
        </w:rPr>
        <w:t>、投标人提供的产品必须为全新产品，</w:t>
      </w:r>
      <w:r>
        <w:rPr>
          <w:rFonts w:ascii="宋体" w:hAnsi="宋体" w:hint="eastAsia"/>
          <w:b/>
          <w:sz w:val="28"/>
          <w:szCs w:val="28"/>
        </w:rPr>
        <w:t>以上所报价格都含税、运费、上楼等各类不可预计费用，投标人须自行测算。</w:t>
      </w:r>
    </w:p>
    <w:p w:rsidR="001D001E" w:rsidRDefault="002859F1">
      <w:pPr>
        <w:ind w:leftChars="300" w:left="911" w:hangingChars="100" w:hanging="281"/>
        <w:jc w:val="left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、所有设备只接受推荐品牌中选取，所有投标材料必须为真实、一</w:t>
      </w:r>
      <w:r>
        <w:rPr>
          <w:rFonts w:ascii="宋体" w:hAnsi="宋体" w:hint="eastAsia"/>
          <w:b/>
          <w:sz w:val="28"/>
          <w:szCs w:val="28"/>
        </w:rPr>
        <w:t>旦</w:t>
      </w:r>
      <w:r>
        <w:rPr>
          <w:rFonts w:ascii="宋体" w:hAnsi="宋体"/>
          <w:b/>
          <w:sz w:val="28"/>
          <w:szCs w:val="28"/>
        </w:rPr>
        <w:t>发现虚假材料将报上级主管部门录入政府采购黑名单。</w:t>
      </w:r>
      <w:r>
        <w:rPr>
          <w:rFonts w:asciiTheme="minorEastAsia" w:hAnsiTheme="minorEastAsia" w:cs="宋体" w:hint="eastAsia"/>
          <w:b/>
          <w:bCs/>
          <w:sz w:val="28"/>
          <w:szCs w:val="28"/>
        </w:rPr>
        <w:br w:type="page"/>
      </w:r>
    </w:p>
    <w:p w:rsidR="001D001E" w:rsidRDefault="002859F1">
      <w:pPr>
        <w:pStyle w:val="2"/>
        <w:ind w:leftChars="0" w:left="0" w:firstLineChars="0" w:firstLine="0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lastRenderedPageBreak/>
        <w:t>附件</w:t>
      </w:r>
      <w:r>
        <w:rPr>
          <w:rFonts w:asciiTheme="minorEastAsia" w:hAnsiTheme="minorEastAsia" w:cs="宋体" w:hint="eastAsia"/>
          <w:b/>
          <w:bCs/>
          <w:sz w:val="28"/>
          <w:szCs w:val="28"/>
        </w:rPr>
        <w:t>3</w:t>
      </w:r>
    </w:p>
    <w:p w:rsidR="001D001E" w:rsidRDefault="002859F1">
      <w:pPr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  <w:lang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  <w:lang/>
        </w:rPr>
        <w:t>江苏省盱眙中学高考标准化考场集中供电线路改造项目</w:t>
      </w:r>
    </w:p>
    <w:p w:rsidR="001D001E" w:rsidRDefault="002859F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b/>
          <w:sz w:val="32"/>
        </w:rPr>
        <w:t>现场勘察确认表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1"/>
        <w:gridCol w:w="3587"/>
        <w:gridCol w:w="3587"/>
      </w:tblGrid>
      <w:tr w:rsidR="001D001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E" w:rsidRDefault="002859F1">
            <w:pPr>
              <w:pStyle w:val="a5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E" w:rsidRDefault="002859F1">
            <w:pPr>
              <w:pStyle w:val="a5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  <w:lang/>
              </w:rPr>
              <w:t>江苏省盱眙中学高考标准化考场集中供电线路改造项目</w:t>
            </w:r>
          </w:p>
        </w:tc>
      </w:tr>
      <w:tr w:rsidR="001D001E">
        <w:trPr>
          <w:trHeight w:val="246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E" w:rsidRDefault="002859F1">
            <w:pPr>
              <w:pStyle w:val="a5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投标人名称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E" w:rsidRDefault="001D001E">
            <w:pPr>
              <w:pStyle w:val="a5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E" w:rsidRDefault="002859F1">
            <w:pPr>
              <w:pStyle w:val="a5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（加盖公章）</w:t>
            </w:r>
            <w:bookmarkStart w:id="0" w:name="_GoBack"/>
            <w:bookmarkEnd w:id="0"/>
          </w:p>
        </w:tc>
      </w:tr>
      <w:tr w:rsidR="001D001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1E" w:rsidRDefault="002859F1">
            <w:pPr>
              <w:pStyle w:val="a5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投标联系人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1E" w:rsidRDefault="001D001E">
            <w:pPr>
              <w:pStyle w:val="a5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1D001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1E" w:rsidRDefault="002859F1">
            <w:pPr>
              <w:pStyle w:val="a5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联系电话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1E" w:rsidRDefault="001D001E">
            <w:pPr>
              <w:pStyle w:val="a5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1D001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1E" w:rsidRDefault="002859F1">
            <w:pPr>
              <w:pStyle w:val="a5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现场勘察时间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1E" w:rsidRDefault="002859F1">
            <w:pPr>
              <w:pStyle w:val="a5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2021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5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21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时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分</w:t>
            </w:r>
          </w:p>
        </w:tc>
      </w:tr>
      <w:tr w:rsidR="001D001E">
        <w:trPr>
          <w:trHeight w:val="306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E" w:rsidRDefault="002859F1">
            <w:pPr>
              <w:pStyle w:val="a5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现场勘察情况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E" w:rsidRDefault="001D001E">
            <w:pPr>
              <w:pStyle w:val="a5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1D001E">
        <w:trPr>
          <w:trHeight w:val="288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E" w:rsidRDefault="002859F1">
            <w:pPr>
              <w:pStyle w:val="a5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采购单位名称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E" w:rsidRDefault="002859F1">
            <w:pPr>
              <w:pStyle w:val="a5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江苏省盱眙中学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E" w:rsidRDefault="002859F1">
            <w:pPr>
              <w:pStyle w:val="a5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（加盖公章）</w:t>
            </w:r>
          </w:p>
        </w:tc>
      </w:tr>
    </w:tbl>
    <w:p w:rsidR="001D001E" w:rsidRDefault="001D001E">
      <w:pPr>
        <w:pStyle w:val="2"/>
        <w:rPr>
          <w:rFonts w:asciiTheme="minorEastAsia" w:hAnsiTheme="minorEastAsia"/>
        </w:rPr>
      </w:pPr>
    </w:p>
    <w:sectPr w:rsidR="001D001E" w:rsidSect="001D0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7560"/>
    <w:rsid w:val="00042695"/>
    <w:rsid w:val="000701EA"/>
    <w:rsid w:val="000870C6"/>
    <w:rsid w:val="000F437D"/>
    <w:rsid w:val="00135FDA"/>
    <w:rsid w:val="0017604E"/>
    <w:rsid w:val="001D001E"/>
    <w:rsid w:val="002219B9"/>
    <w:rsid w:val="002409C4"/>
    <w:rsid w:val="002859F1"/>
    <w:rsid w:val="002F32E0"/>
    <w:rsid w:val="0031061F"/>
    <w:rsid w:val="003554A2"/>
    <w:rsid w:val="004A08C2"/>
    <w:rsid w:val="004C6BA8"/>
    <w:rsid w:val="004F3A09"/>
    <w:rsid w:val="00552303"/>
    <w:rsid w:val="005A7C12"/>
    <w:rsid w:val="006366F7"/>
    <w:rsid w:val="007707F6"/>
    <w:rsid w:val="00776935"/>
    <w:rsid w:val="00813A65"/>
    <w:rsid w:val="008E68A3"/>
    <w:rsid w:val="008F392B"/>
    <w:rsid w:val="008F7560"/>
    <w:rsid w:val="00916525"/>
    <w:rsid w:val="009566F6"/>
    <w:rsid w:val="009B455F"/>
    <w:rsid w:val="00A5397E"/>
    <w:rsid w:val="00B51117"/>
    <w:rsid w:val="00B96F30"/>
    <w:rsid w:val="00C43CB9"/>
    <w:rsid w:val="00C94322"/>
    <w:rsid w:val="00CA6FE3"/>
    <w:rsid w:val="00D16A3E"/>
    <w:rsid w:val="00E070AC"/>
    <w:rsid w:val="00E247C3"/>
    <w:rsid w:val="00E30F28"/>
    <w:rsid w:val="00EE3D69"/>
    <w:rsid w:val="00F055BF"/>
    <w:rsid w:val="00F44A9D"/>
    <w:rsid w:val="00F82C61"/>
    <w:rsid w:val="00F8623A"/>
    <w:rsid w:val="00FB5F52"/>
    <w:rsid w:val="01030B01"/>
    <w:rsid w:val="01581FDB"/>
    <w:rsid w:val="02182029"/>
    <w:rsid w:val="02861824"/>
    <w:rsid w:val="034352C3"/>
    <w:rsid w:val="053D027B"/>
    <w:rsid w:val="05D660E6"/>
    <w:rsid w:val="07EA06EF"/>
    <w:rsid w:val="08EF1A90"/>
    <w:rsid w:val="08F7069F"/>
    <w:rsid w:val="09B0330E"/>
    <w:rsid w:val="0A99632C"/>
    <w:rsid w:val="0AAE036A"/>
    <w:rsid w:val="0ACC0ACB"/>
    <w:rsid w:val="0B9F4719"/>
    <w:rsid w:val="0BB37755"/>
    <w:rsid w:val="0C0B41A0"/>
    <w:rsid w:val="0D0F5FD3"/>
    <w:rsid w:val="0E491E40"/>
    <w:rsid w:val="0EBA574B"/>
    <w:rsid w:val="0FAD1853"/>
    <w:rsid w:val="106339E5"/>
    <w:rsid w:val="10653582"/>
    <w:rsid w:val="10704384"/>
    <w:rsid w:val="10897F87"/>
    <w:rsid w:val="10A03A04"/>
    <w:rsid w:val="12CC7E43"/>
    <w:rsid w:val="141364EF"/>
    <w:rsid w:val="158F4693"/>
    <w:rsid w:val="176F7F02"/>
    <w:rsid w:val="17D771FA"/>
    <w:rsid w:val="1988556D"/>
    <w:rsid w:val="19C03C49"/>
    <w:rsid w:val="1A4D08EA"/>
    <w:rsid w:val="1AF2769D"/>
    <w:rsid w:val="1B0F2881"/>
    <w:rsid w:val="1B850313"/>
    <w:rsid w:val="1CB55348"/>
    <w:rsid w:val="1D263B40"/>
    <w:rsid w:val="1DEF4669"/>
    <w:rsid w:val="1E8919CA"/>
    <w:rsid w:val="1E9F49B2"/>
    <w:rsid w:val="1EC15561"/>
    <w:rsid w:val="1F1E5454"/>
    <w:rsid w:val="1FBA3258"/>
    <w:rsid w:val="1FD84C29"/>
    <w:rsid w:val="1FF2116A"/>
    <w:rsid w:val="20926FFA"/>
    <w:rsid w:val="214206D7"/>
    <w:rsid w:val="21A84658"/>
    <w:rsid w:val="21FB706B"/>
    <w:rsid w:val="221327A6"/>
    <w:rsid w:val="24FA6E05"/>
    <w:rsid w:val="26296B35"/>
    <w:rsid w:val="26A0330E"/>
    <w:rsid w:val="26BA2181"/>
    <w:rsid w:val="26D02571"/>
    <w:rsid w:val="270F61EC"/>
    <w:rsid w:val="27AD40CB"/>
    <w:rsid w:val="28383B43"/>
    <w:rsid w:val="28396676"/>
    <w:rsid w:val="28794414"/>
    <w:rsid w:val="28823DE8"/>
    <w:rsid w:val="29330536"/>
    <w:rsid w:val="294236E8"/>
    <w:rsid w:val="2A266B37"/>
    <w:rsid w:val="2A3C0064"/>
    <w:rsid w:val="2A571FF5"/>
    <w:rsid w:val="2B271A92"/>
    <w:rsid w:val="2C4E5672"/>
    <w:rsid w:val="2C8D5081"/>
    <w:rsid w:val="2D204490"/>
    <w:rsid w:val="2D495674"/>
    <w:rsid w:val="2E674470"/>
    <w:rsid w:val="2EBB7BA3"/>
    <w:rsid w:val="2EF35A53"/>
    <w:rsid w:val="2F470924"/>
    <w:rsid w:val="2F860383"/>
    <w:rsid w:val="2FDB6AA2"/>
    <w:rsid w:val="30622B96"/>
    <w:rsid w:val="31E04F32"/>
    <w:rsid w:val="3202268A"/>
    <w:rsid w:val="32ED1930"/>
    <w:rsid w:val="3303542E"/>
    <w:rsid w:val="335D41D8"/>
    <w:rsid w:val="34FB4B9E"/>
    <w:rsid w:val="351255E6"/>
    <w:rsid w:val="36E54D9B"/>
    <w:rsid w:val="378B20D4"/>
    <w:rsid w:val="38183206"/>
    <w:rsid w:val="38256B92"/>
    <w:rsid w:val="3900644F"/>
    <w:rsid w:val="39030870"/>
    <w:rsid w:val="390E2247"/>
    <w:rsid w:val="3943332E"/>
    <w:rsid w:val="39B42037"/>
    <w:rsid w:val="3A6514FE"/>
    <w:rsid w:val="3A7958CA"/>
    <w:rsid w:val="3C8F10E7"/>
    <w:rsid w:val="3CF41C77"/>
    <w:rsid w:val="3D020333"/>
    <w:rsid w:val="3D043EC1"/>
    <w:rsid w:val="3DD506B7"/>
    <w:rsid w:val="3EBE1174"/>
    <w:rsid w:val="3F620FF4"/>
    <w:rsid w:val="3FC6124C"/>
    <w:rsid w:val="40B04A12"/>
    <w:rsid w:val="42067C90"/>
    <w:rsid w:val="42DA4B5D"/>
    <w:rsid w:val="434F505A"/>
    <w:rsid w:val="44B7293B"/>
    <w:rsid w:val="45137481"/>
    <w:rsid w:val="45DA6DC7"/>
    <w:rsid w:val="46E311AE"/>
    <w:rsid w:val="47945510"/>
    <w:rsid w:val="48745B9D"/>
    <w:rsid w:val="48843DD5"/>
    <w:rsid w:val="494001F2"/>
    <w:rsid w:val="498545DC"/>
    <w:rsid w:val="49FD725B"/>
    <w:rsid w:val="4A047CD4"/>
    <w:rsid w:val="4A7C477F"/>
    <w:rsid w:val="4A873AD0"/>
    <w:rsid w:val="4AA9397C"/>
    <w:rsid w:val="4AC153B7"/>
    <w:rsid w:val="4AF75BB0"/>
    <w:rsid w:val="4CC057D1"/>
    <w:rsid w:val="4D951CAF"/>
    <w:rsid w:val="4E8A15E4"/>
    <w:rsid w:val="4EB87B37"/>
    <w:rsid w:val="50D425B8"/>
    <w:rsid w:val="52F7773C"/>
    <w:rsid w:val="540E208C"/>
    <w:rsid w:val="56010E52"/>
    <w:rsid w:val="593F2109"/>
    <w:rsid w:val="59785598"/>
    <w:rsid w:val="5A603858"/>
    <w:rsid w:val="5ACA11CB"/>
    <w:rsid w:val="5BD12261"/>
    <w:rsid w:val="5BE15999"/>
    <w:rsid w:val="5BEA217B"/>
    <w:rsid w:val="5D361529"/>
    <w:rsid w:val="5F973E50"/>
    <w:rsid w:val="60437BA4"/>
    <w:rsid w:val="60740229"/>
    <w:rsid w:val="62ED4608"/>
    <w:rsid w:val="637A79A2"/>
    <w:rsid w:val="63DE6B58"/>
    <w:rsid w:val="666C3FE6"/>
    <w:rsid w:val="67B27578"/>
    <w:rsid w:val="67FF676F"/>
    <w:rsid w:val="68577EA2"/>
    <w:rsid w:val="686C7881"/>
    <w:rsid w:val="68BE7AFD"/>
    <w:rsid w:val="69DF05A2"/>
    <w:rsid w:val="69EE5A81"/>
    <w:rsid w:val="69F15DD5"/>
    <w:rsid w:val="6A4F2207"/>
    <w:rsid w:val="6A5841A9"/>
    <w:rsid w:val="6BF74E50"/>
    <w:rsid w:val="6C3A0029"/>
    <w:rsid w:val="6CBD1A71"/>
    <w:rsid w:val="6DFE5363"/>
    <w:rsid w:val="6E262805"/>
    <w:rsid w:val="6E310B96"/>
    <w:rsid w:val="6F2B1B90"/>
    <w:rsid w:val="6F56058A"/>
    <w:rsid w:val="6F8F0A41"/>
    <w:rsid w:val="6FF32C76"/>
    <w:rsid w:val="7011298B"/>
    <w:rsid w:val="70572231"/>
    <w:rsid w:val="7068116A"/>
    <w:rsid w:val="70E158EA"/>
    <w:rsid w:val="727A5E9C"/>
    <w:rsid w:val="73993A20"/>
    <w:rsid w:val="743F6707"/>
    <w:rsid w:val="748D0F0D"/>
    <w:rsid w:val="75221BA5"/>
    <w:rsid w:val="75747A10"/>
    <w:rsid w:val="75A30156"/>
    <w:rsid w:val="760C7487"/>
    <w:rsid w:val="76A52670"/>
    <w:rsid w:val="779C4263"/>
    <w:rsid w:val="78890024"/>
    <w:rsid w:val="78E44024"/>
    <w:rsid w:val="7A071A28"/>
    <w:rsid w:val="7C4457E1"/>
    <w:rsid w:val="7C4F488A"/>
    <w:rsid w:val="7C6B3C14"/>
    <w:rsid w:val="7C831CD7"/>
    <w:rsid w:val="7D433D2E"/>
    <w:rsid w:val="7EB522AB"/>
    <w:rsid w:val="7F44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D00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1D001E"/>
    <w:pPr>
      <w:ind w:firstLineChars="200" w:firstLine="420"/>
    </w:pPr>
  </w:style>
  <w:style w:type="paragraph" w:styleId="a3">
    <w:name w:val="Body Text Indent"/>
    <w:basedOn w:val="a"/>
    <w:next w:val="a4"/>
    <w:uiPriority w:val="99"/>
    <w:unhideWhenUsed/>
    <w:qFormat/>
    <w:rsid w:val="001D001E"/>
    <w:pPr>
      <w:spacing w:after="120"/>
      <w:ind w:leftChars="200" w:left="420"/>
    </w:pPr>
  </w:style>
  <w:style w:type="paragraph" w:styleId="a4">
    <w:name w:val="envelope return"/>
    <w:basedOn w:val="a"/>
    <w:qFormat/>
    <w:rsid w:val="001D001E"/>
    <w:pPr>
      <w:snapToGrid w:val="0"/>
    </w:pPr>
    <w:rPr>
      <w:rFonts w:ascii="Arial" w:hAnsi="Arial" w:cs="Times New Roman"/>
    </w:rPr>
  </w:style>
  <w:style w:type="paragraph" w:styleId="a5">
    <w:name w:val="Plain Text"/>
    <w:basedOn w:val="a"/>
    <w:unhideWhenUsed/>
    <w:qFormat/>
    <w:rsid w:val="001D001E"/>
    <w:rPr>
      <w:rFonts w:ascii="宋体" w:hAnsi="Courier New" w:cs="Courier New"/>
      <w:kern w:val="0"/>
      <w:sz w:val="20"/>
      <w:szCs w:val="21"/>
    </w:rPr>
  </w:style>
  <w:style w:type="paragraph" w:styleId="a6">
    <w:name w:val="footer"/>
    <w:basedOn w:val="a"/>
    <w:link w:val="Char"/>
    <w:uiPriority w:val="99"/>
    <w:unhideWhenUsed/>
    <w:qFormat/>
    <w:rsid w:val="001D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rsid w:val="001D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1D00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qFormat/>
    <w:rsid w:val="001D0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7"/>
    <w:uiPriority w:val="99"/>
    <w:qFormat/>
    <w:rsid w:val="001D001E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1D001E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D00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2377</Characters>
  <Application>Microsoft Office Word</Application>
  <DocSecurity>0</DocSecurity>
  <Lines>19</Lines>
  <Paragraphs>5</Paragraphs>
  <ScaleCrop>false</ScaleCrop>
  <Company>微软中国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封士亮</cp:lastModifiedBy>
  <cp:revision>2</cp:revision>
  <dcterms:created xsi:type="dcterms:W3CDTF">2021-05-19T10:21:00Z</dcterms:created>
  <dcterms:modified xsi:type="dcterms:W3CDTF">2021-05-19T10:21:00Z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BDCE6F9F10FA46978827230F293A8B73</vt:lpwstr>
  </property>
</Properties>
</file>